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4D9C9" w14:textId="77777777" w:rsidR="00FD52B2" w:rsidRPr="00173843" w:rsidRDefault="00FD52B2" w:rsidP="00C26575">
      <w:pPr>
        <w:rPr>
          <w:rFonts w:ascii="Calibri" w:hAnsi="Calibri" w:cs="Calibri"/>
          <w:sz w:val="24"/>
          <w:szCs w:val="24"/>
        </w:rPr>
      </w:pPr>
    </w:p>
    <w:p w14:paraId="1153A494" w14:textId="77777777" w:rsidR="001E6F99" w:rsidRPr="00173843" w:rsidRDefault="001E6F99" w:rsidP="00C26575">
      <w:pPr>
        <w:rPr>
          <w:rFonts w:ascii="Calibri" w:hAnsi="Calibri" w:cs="Calibri"/>
          <w:sz w:val="24"/>
          <w:szCs w:val="24"/>
        </w:rPr>
      </w:pPr>
    </w:p>
    <w:p w14:paraId="6014999D" w14:textId="77777777" w:rsidR="00173843" w:rsidRDefault="00173843" w:rsidP="00173843">
      <w:pPr>
        <w:spacing w:after="160" w:line="278" w:lineRule="auto"/>
        <w:rPr>
          <w:rFonts w:ascii="Calibri" w:hAnsi="Calibri" w:cs="Calibri"/>
          <w:b/>
          <w:bCs/>
          <w:sz w:val="32"/>
          <w:szCs w:val="32"/>
        </w:rPr>
      </w:pPr>
      <w:r w:rsidRPr="005266B5">
        <w:rPr>
          <w:rFonts w:ascii="Calibri" w:hAnsi="Calibri" w:cs="Calibri"/>
          <w:b/>
          <w:bCs/>
          <w:sz w:val="32"/>
          <w:szCs w:val="32"/>
        </w:rPr>
        <w:t>35 Jahre Bildungszentrum Fürstenwalde:</w:t>
      </w:r>
    </w:p>
    <w:p w14:paraId="6D80415C" w14:textId="786544FD" w:rsidR="00173843" w:rsidRPr="005266B5" w:rsidRDefault="00173843" w:rsidP="00173843">
      <w:pPr>
        <w:spacing w:after="160" w:line="278" w:lineRule="auto"/>
        <w:rPr>
          <w:rFonts w:ascii="Calibri" w:hAnsi="Calibri" w:cs="Calibri"/>
          <w:sz w:val="32"/>
          <w:szCs w:val="32"/>
        </w:rPr>
      </w:pPr>
      <w:r w:rsidRPr="005266B5">
        <w:rPr>
          <w:rFonts w:ascii="Calibri" w:hAnsi="Calibri" w:cs="Calibri"/>
          <w:b/>
          <w:bCs/>
          <w:sz w:val="32"/>
          <w:szCs w:val="32"/>
        </w:rPr>
        <w:t>Wenn aus einer Maßnahme ein Anker für die Region wird</w:t>
      </w:r>
    </w:p>
    <w:p w14:paraId="6C585623" w14:textId="77777777" w:rsidR="00173843" w:rsidRPr="005266B5" w:rsidRDefault="00173843" w:rsidP="00173843">
      <w:pPr>
        <w:spacing w:after="160" w:line="278" w:lineRule="auto"/>
        <w:rPr>
          <w:rFonts w:ascii="Calibri" w:hAnsi="Calibri" w:cs="Calibri"/>
          <w:sz w:val="24"/>
          <w:szCs w:val="24"/>
        </w:rPr>
      </w:pPr>
      <w:r w:rsidRPr="005266B5">
        <w:rPr>
          <w:rFonts w:ascii="Calibri" w:hAnsi="Calibri" w:cs="Calibri"/>
          <w:b/>
          <w:bCs/>
          <w:sz w:val="24"/>
          <w:szCs w:val="24"/>
        </w:rPr>
        <w:t>Fürstenwalde, Juni 2026</w:t>
      </w:r>
      <w:r w:rsidRPr="005266B5">
        <w:rPr>
          <w:rFonts w:ascii="Calibri" w:hAnsi="Calibri" w:cs="Calibri"/>
          <w:sz w:val="24"/>
          <w:szCs w:val="24"/>
        </w:rPr>
        <w:t xml:space="preserve"> – Vor 35 Jahren begann es mit einer einzigen Bildungsmaßnahme im Auftrag der Arbeitsverwaltung. Heute ist das Bildungszentrum Fürstenwalde von Kolping Bildung Deutschland einer der wichtigsten Bildungs- und Integrationspartner Ostbrandenburgs – mit Angeboten in der Verbundausbildung, in der Sprach- und Integrationsförderung sowie in der Berufsorientierung für junge Menschen. Das Team feiert in diesem Jahr sein 35-jähriges Bestehen.</w:t>
      </w:r>
    </w:p>
    <w:p w14:paraId="13ED7654" w14:textId="77777777" w:rsidR="00173843" w:rsidRPr="005266B5" w:rsidRDefault="00173843" w:rsidP="00173843">
      <w:pPr>
        <w:spacing w:after="160" w:line="278" w:lineRule="auto"/>
        <w:rPr>
          <w:rFonts w:ascii="Calibri" w:hAnsi="Calibri" w:cs="Calibri"/>
          <w:sz w:val="24"/>
          <w:szCs w:val="24"/>
        </w:rPr>
      </w:pPr>
      <w:r w:rsidRPr="005266B5">
        <w:rPr>
          <w:rFonts w:ascii="Calibri" w:hAnsi="Calibri" w:cs="Calibri"/>
          <w:sz w:val="24"/>
          <w:szCs w:val="24"/>
        </w:rPr>
        <w:t>Die Geschichte des Standorts ist eng mit dem Wandel Ostbrandenburgs nach der Wiedervereinigung verknüpft. Schon ein Jahr nach dem Start 1991 wurde es zu eng für die erste Unterkunft, ein Umzug in größere Räume folgte. Seit 2001 hat das Bildungszentrum am Julius-</w:t>
      </w:r>
      <w:proofErr w:type="spellStart"/>
      <w:r w:rsidRPr="005266B5">
        <w:rPr>
          <w:rFonts w:ascii="Calibri" w:hAnsi="Calibri" w:cs="Calibri"/>
          <w:sz w:val="24"/>
          <w:szCs w:val="24"/>
        </w:rPr>
        <w:t>Pintsch</w:t>
      </w:r>
      <w:proofErr w:type="spellEnd"/>
      <w:r w:rsidRPr="005266B5">
        <w:rPr>
          <w:rFonts w:ascii="Calibri" w:hAnsi="Calibri" w:cs="Calibri"/>
          <w:sz w:val="24"/>
          <w:szCs w:val="24"/>
        </w:rPr>
        <w:t>-Ring sein Zuhause – und ist von dort aus immer weiter in die Region hineingewachsen.</w:t>
      </w:r>
    </w:p>
    <w:p w14:paraId="17E12080" w14:textId="1965BE0F" w:rsidR="00173843" w:rsidRPr="005266B5" w:rsidRDefault="00173843" w:rsidP="00173843">
      <w:pPr>
        <w:spacing w:after="160" w:line="278" w:lineRule="auto"/>
        <w:rPr>
          <w:rFonts w:ascii="Calibri" w:hAnsi="Calibri" w:cs="Calibri"/>
          <w:sz w:val="24"/>
          <w:szCs w:val="24"/>
        </w:rPr>
      </w:pPr>
      <w:r w:rsidRPr="005266B5">
        <w:rPr>
          <w:rFonts w:ascii="Calibri" w:hAnsi="Calibri" w:cs="Calibri"/>
          <w:sz w:val="24"/>
          <w:szCs w:val="24"/>
        </w:rPr>
        <w:t xml:space="preserve">„Unser Bildungszentrum hat sich in den vergangenen 35 Jahren immer wieder an neue Herausforderungen angepasst“, sagt </w:t>
      </w:r>
      <w:r w:rsidRPr="00173843">
        <w:rPr>
          <w:rFonts w:ascii="Calibri" w:hAnsi="Calibri" w:cs="Calibri"/>
          <w:sz w:val="24"/>
          <w:szCs w:val="24"/>
        </w:rPr>
        <w:t>Anne</w:t>
      </w:r>
      <w:r w:rsidR="002F04BF">
        <w:rPr>
          <w:rFonts w:ascii="Calibri" w:hAnsi="Calibri" w:cs="Calibri"/>
          <w:sz w:val="24"/>
          <w:szCs w:val="24"/>
        </w:rPr>
        <w:t>gret</w:t>
      </w:r>
      <w:r w:rsidRPr="00173843">
        <w:rPr>
          <w:rFonts w:ascii="Calibri" w:hAnsi="Calibri" w:cs="Calibri"/>
          <w:sz w:val="24"/>
          <w:szCs w:val="24"/>
        </w:rPr>
        <w:t xml:space="preserve"> Steller,</w:t>
      </w:r>
      <w:r w:rsidRPr="005266B5">
        <w:rPr>
          <w:rFonts w:ascii="Calibri" w:hAnsi="Calibri" w:cs="Calibri"/>
          <w:sz w:val="24"/>
          <w:szCs w:val="24"/>
        </w:rPr>
        <w:t xml:space="preserve"> </w:t>
      </w:r>
      <w:r w:rsidRPr="00173843">
        <w:rPr>
          <w:rFonts w:ascii="Calibri" w:hAnsi="Calibri" w:cs="Calibri"/>
          <w:sz w:val="24"/>
          <w:szCs w:val="24"/>
        </w:rPr>
        <w:t xml:space="preserve">seit 2008 </w:t>
      </w:r>
      <w:r w:rsidRPr="005266B5">
        <w:rPr>
          <w:rFonts w:ascii="Calibri" w:hAnsi="Calibri" w:cs="Calibri"/>
          <w:sz w:val="24"/>
          <w:szCs w:val="24"/>
        </w:rPr>
        <w:t>Standortleiterin in Fürstenwalde. „Geblieben ist dabei unser Ziel: Menschen dabei zu unterstützen, berufliche Perspektiven zu entwickeln und ihre Chancen auf Teilhabe zu verbessern.“</w:t>
      </w:r>
    </w:p>
    <w:p w14:paraId="32A899E1" w14:textId="63D5E676" w:rsidR="00173843" w:rsidRPr="005266B5" w:rsidRDefault="00173843" w:rsidP="00173843">
      <w:pPr>
        <w:spacing w:after="160" w:line="278" w:lineRule="auto"/>
        <w:rPr>
          <w:rFonts w:ascii="Calibri" w:hAnsi="Calibri" w:cs="Calibri"/>
          <w:sz w:val="24"/>
          <w:szCs w:val="24"/>
        </w:rPr>
      </w:pPr>
      <w:r w:rsidRPr="005266B5">
        <w:rPr>
          <w:rFonts w:ascii="Calibri" w:hAnsi="Calibri" w:cs="Calibri"/>
          <w:sz w:val="24"/>
          <w:szCs w:val="24"/>
        </w:rPr>
        <w:t xml:space="preserve">Was </w:t>
      </w:r>
      <w:r w:rsidRPr="00173843">
        <w:rPr>
          <w:rFonts w:ascii="Calibri" w:hAnsi="Calibri" w:cs="Calibri"/>
          <w:sz w:val="24"/>
          <w:szCs w:val="24"/>
        </w:rPr>
        <w:t xml:space="preserve">erst einmal </w:t>
      </w:r>
      <w:r w:rsidR="008B1B08">
        <w:rPr>
          <w:rFonts w:ascii="Calibri" w:hAnsi="Calibri" w:cs="Calibri"/>
          <w:sz w:val="24"/>
          <w:szCs w:val="24"/>
        </w:rPr>
        <w:t>nach einem</w:t>
      </w:r>
      <w:r w:rsidRPr="00173843">
        <w:rPr>
          <w:rFonts w:ascii="Calibri" w:hAnsi="Calibri" w:cs="Calibri"/>
          <w:sz w:val="24"/>
          <w:szCs w:val="24"/>
        </w:rPr>
        <w:t xml:space="preserve"> allgemeine</w:t>
      </w:r>
      <w:r w:rsidR="008B1B08">
        <w:rPr>
          <w:rFonts w:ascii="Calibri" w:hAnsi="Calibri" w:cs="Calibri"/>
          <w:sz w:val="24"/>
          <w:szCs w:val="24"/>
        </w:rPr>
        <w:t>n</w:t>
      </w:r>
      <w:r w:rsidRPr="00173843">
        <w:rPr>
          <w:rFonts w:ascii="Calibri" w:hAnsi="Calibri" w:cs="Calibri"/>
          <w:sz w:val="24"/>
          <w:szCs w:val="24"/>
        </w:rPr>
        <w:t xml:space="preserve"> Ziel klingt</w:t>
      </w:r>
      <w:r w:rsidRPr="005266B5">
        <w:rPr>
          <w:rFonts w:ascii="Calibri" w:hAnsi="Calibri" w:cs="Calibri"/>
          <w:sz w:val="24"/>
          <w:szCs w:val="24"/>
        </w:rPr>
        <w:t>, hat für die Region sehr konkrete Folgen: Viele Teilnehmende finden nach ihrer Qualifizierung den Einstieg in Ausbildung oder Beschäftigung – und bleiben langfristig in Ostbrandenburg verwurzelt. Damit leistet das Bildungszentrum einen handfesten Beitrag zur Fachkräftesicherung und zum gesellschaftlichen Zusammenhalt vor Ort.</w:t>
      </w:r>
    </w:p>
    <w:p w14:paraId="09241C3E" w14:textId="7B8CD2B2" w:rsidR="00173843" w:rsidRPr="005266B5" w:rsidRDefault="00173843" w:rsidP="00173843">
      <w:pPr>
        <w:spacing w:after="160" w:line="278" w:lineRule="auto"/>
        <w:rPr>
          <w:rFonts w:ascii="Calibri" w:hAnsi="Calibri" w:cs="Calibri"/>
          <w:sz w:val="24"/>
          <w:szCs w:val="24"/>
        </w:rPr>
      </w:pPr>
      <w:r w:rsidRPr="005266B5">
        <w:rPr>
          <w:rFonts w:ascii="Calibri" w:hAnsi="Calibri" w:cs="Calibri"/>
          <w:sz w:val="24"/>
          <w:szCs w:val="24"/>
        </w:rPr>
        <w:t xml:space="preserve">Stillstand ist </w:t>
      </w:r>
      <w:r w:rsidRPr="00173843">
        <w:rPr>
          <w:rFonts w:ascii="Calibri" w:hAnsi="Calibri" w:cs="Calibri"/>
          <w:sz w:val="24"/>
          <w:szCs w:val="24"/>
        </w:rPr>
        <w:t xml:space="preserve">dabei </w:t>
      </w:r>
      <w:r w:rsidRPr="005266B5">
        <w:rPr>
          <w:rFonts w:ascii="Calibri" w:hAnsi="Calibri" w:cs="Calibri"/>
          <w:sz w:val="24"/>
          <w:szCs w:val="24"/>
        </w:rPr>
        <w:t xml:space="preserve">für </w:t>
      </w:r>
      <w:r w:rsidRPr="00173843">
        <w:rPr>
          <w:rFonts w:ascii="Calibri" w:hAnsi="Calibri" w:cs="Calibri"/>
          <w:sz w:val="24"/>
          <w:szCs w:val="24"/>
        </w:rPr>
        <w:t xml:space="preserve">das Bildungszentrums-Team </w:t>
      </w:r>
      <w:r w:rsidRPr="005266B5">
        <w:rPr>
          <w:rFonts w:ascii="Calibri" w:hAnsi="Calibri" w:cs="Calibri"/>
          <w:sz w:val="24"/>
          <w:szCs w:val="24"/>
        </w:rPr>
        <w:t>keine Option: „Die Anforderungen an Bildung und Qualifizierung verändern sich stetig. Deshalb entwickeln wir unsere Angebote kontinuierlich weiter. In den kommenden Jahren möchten wir insbesondere die Verbundausbildung und die Schulbegleitung weiter ausbauen</w:t>
      </w:r>
      <w:r w:rsidRPr="00173843">
        <w:rPr>
          <w:rFonts w:ascii="Calibri" w:hAnsi="Calibri" w:cs="Calibri"/>
          <w:sz w:val="24"/>
          <w:szCs w:val="24"/>
        </w:rPr>
        <w:t>,</w:t>
      </w:r>
      <w:r w:rsidRPr="005266B5">
        <w:rPr>
          <w:rFonts w:ascii="Calibri" w:hAnsi="Calibri" w:cs="Calibri"/>
          <w:sz w:val="24"/>
          <w:szCs w:val="24"/>
        </w:rPr>
        <w:t>“</w:t>
      </w:r>
      <w:r w:rsidRPr="00173843">
        <w:rPr>
          <w:rFonts w:ascii="Calibri" w:hAnsi="Calibri" w:cs="Calibri"/>
          <w:sz w:val="24"/>
          <w:szCs w:val="24"/>
        </w:rPr>
        <w:t xml:space="preserve"> schaut Anne</w:t>
      </w:r>
      <w:r w:rsidR="002F04BF">
        <w:rPr>
          <w:rFonts w:ascii="Calibri" w:hAnsi="Calibri" w:cs="Calibri"/>
          <w:sz w:val="24"/>
          <w:szCs w:val="24"/>
        </w:rPr>
        <w:t>gret</w:t>
      </w:r>
      <w:r w:rsidRPr="00173843">
        <w:rPr>
          <w:rFonts w:ascii="Calibri" w:hAnsi="Calibri" w:cs="Calibri"/>
          <w:sz w:val="24"/>
          <w:szCs w:val="24"/>
        </w:rPr>
        <w:t xml:space="preserve"> Steller in die Zukunft.</w:t>
      </w:r>
    </w:p>
    <w:p w14:paraId="495C1F49" w14:textId="4B9801A0" w:rsidR="00173843" w:rsidRPr="005266B5" w:rsidRDefault="00173843" w:rsidP="00173843">
      <w:pPr>
        <w:spacing w:after="160" w:line="278" w:lineRule="auto"/>
        <w:rPr>
          <w:rFonts w:ascii="Calibri" w:hAnsi="Calibri" w:cs="Calibri"/>
          <w:sz w:val="24"/>
          <w:szCs w:val="24"/>
        </w:rPr>
      </w:pPr>
      <w:r w:rsidRPr="00173843">
        <w:rPr>
          <w:rFonts w:ascii="Calibri" w:hAnsi="Calibri" w:cs="Calibri"/>
          <w:sz w:val="24"/>
          <w:szCs w:val="24"/>
        </w:rPr>
        <w:t>Den 35. Geburtstag</w:t>
      </w:r>
      <w:r w:rsidRPr="005266B5">
        <w:rPr>
          <w:rFonts w:ascii="Calibri" w:hAnsi="Calibri" w:cs="Calibri"/>
          <w:sz w:val="24"/>
          <w:szCs w:val="24"/>
        </w:rPr>
        <w:t xml:space="preserve"> feiert</w:t>
      </w:r>
      <w:r w:rsidRPr="00173843">
        <w:rPr>
          <w:rFonts w:ascii="Calibri" w:hAnsi="Calibri" w:cs="Calibri"/>
          <w:sz w:val="24"/>
          <w:szCs w:val="24"/>
        </w:rPr>
        <w:t>en</w:t>
      </w:r>
      <w:r w:rsidRPr="005266B5">
        <w:rPr>
          <w:rFonts w:ascii="Calibri" w:hAnsi="Calibri" w:cs="Calibri"/>
          <w:sz w:val="24"/>
          <w:szCs w:val="24"/>
        </w:rPr>
        <w:t xml:space="preserve"> </w:t>
      </w:r>
      <w:r w:rsidRPr="00173843">
        <w:rPr>
          <w:rFonts w:ascii="Calibri" w:hAnsi="Calibri" w:cs="Calibri"/>
          <w:sz w:val="24"/>
          <w:szCs w:val="24"/>
        </w:rPr>
        <w:t>die Kolleginnen und Kollegen des Bildungszentrum</w:t>
      </w:r>
      <w:r w:rsidR="008B1B08">
        <w:rPr>
          <w:rFonts w:ascii="Calibri" w:hAnsi="Calibri" w:cs="Calibri"/>
          <w:sz w:val="24"/>
          <w:szCs w:val="24"/>
        </w:rPr>
        <w:t>s</w:t>
      </w:r>
      <w:r w:rsidRPr="005266B5">
        <w:rPr>
          <w:rFonts w:ascii="Calibri" w:hAnsi="Calibri" w:cs="Calibri"/>
          <w:sz w:val="24"/>
          <w:szCs w:val="24"/>
        </w:rPr>
        <w:t xml:space="preserve"> </w:t>
      </w:r>
      <w:r w:rsidR="008B1B08">
        <w:rPr>
          <w:rFonts w:ascii="Calibri" w:hAnsi="Calibri" w:cs="Calibri"/>
          <w:sz w:val="24"/>
          <w:szCs w:val="24"/>
        </w:rPr>
        <w:t>mit einem</w:t>
      </w:r>
      <w:r w:rsidRPr="005266B5">
        <w:rPr>
          <w:rFonts w:ascii="Calibri" w:hAnsi="Calibri" w:cs="Calibri"/>
          <w:sz w:val="24"/>
          <w:szCs w:val="24"/>
        </w:rPr>
        <w:t xml:space="preserve"> gemeinsamen Teamtag – bewusst leise, aber mit klarem Fokus: auf die Menschen, die das Bildungszentrum über die Jahre geprägt und seine Entwicklung erst möglich gemacht haben.</w:t>
      </w:r>
    </w:p>
    <w:p w14:paraId="6E29062A" w14:textId="1156180B" w:rsidR="00173843" w:rsidRPr="005266B5" w:rsidRDefault="00173843" w:rsidP="00173843">
      <w:pPr>
        <w:spacing w:after="160" w:line="278" w:lineRule="auto"/>
        <w:rPr>
          <w:rFonts w:ascii="Calibri" w:hAnsi="Calibri" w:cs="Calibri"/>
          <w:sz w:val="24"/>
          <w:szCs w:val="24"/>
        </w:rPr>
      </w:pPr>
      <w:r w:rsidRPr="005266B5">
        <w:rPr>
          <w:rFonts w:ascii="Calibri" w:hAnsi="Calibri" w:cs="Calibri"/>
          <w:sz w:val="24"/>
          <w:szCs w:val="24"/>
        </w:rPr>
        <w:t>Das Bildungszentrum Fürstenwalde steht heute für Kontinuität, Anpassungsfähigkeit – und die Überzeugung, dass Bildung Chancen eröffnet, für Einzelne ebenso wie für eine ganze Region.</w:t>
      </w:r>
    </w:p>
    <w:p w14:paraId="36DE6083" w14:textId="77777777" w:rsidR="00173843" w:rsidRPr="00173843" w:rsidRDefault="00173843" w:rsidP="00173843">
      <w:pPr>
        <w:rPr>
          <w:rFonts w:ascii="Calibri" w:hAnsi="Calibri" w:cs="Calibri"/>
          <w:sz w:val="24"/>
          <w:szCs w:val="24"/>
        </w:rPr>
      </w:pPr>
    </w:p>
    <w:p w14:paraId="0C2940C2" w14:textId="77777777" w:rsidR="00173843" w:rsidRPr="00173843" w:rsidRDefault="00173843" w:rsidP="00173843">
      <w:pPr>
        <w:rPr>
          <w:rFonts w:ascii="Calibri" w:hAnsi="Calibri" w:cs="Calibri"/>
          <w:sz w:val="24"/>
          <w:szCs w:val="24"/>
        </w:rPr>
      </w:pPr>
    </w:p>
    <w:p w14:paraId="50DD69DA" w14:textId="61793B72" w:rsidR="001E6F99" w:rsidRDefault="001E6F99" w:rsidP="00C26575">
      <w:pPr>
        <w:rPr>
          <w:rFonts w:ascii="Calibri" w:hAnsi="Calibri" w:cs="Calibri"/>
          <w:sz w:val="24"/>
          <w:szCs w:val="24"/>
        </w:rPr>
      </w:pPr>
    </w:p>
    <w:p w14:paraId="286597E5" w14:textId="77777777" w:rsidR="00173843" w:rsidRDefault="00173843" w:rsidP="00C26575">
      <w:pPr>
        <w:rPr>
          <w:rFonts w:ascii="Calibri" w:hAnsi="Calibri" w:cs="Calibri"/>
          <w:sz w:val="24"/>
          <w:szCs w:val="24"/>
        </w:rPr>
      </w:pPr>
    </w:p>
    <w:p w14:paraId="40BB083F" w14:textId="77777777" w:rsidR="008B1B08" w:rsidRDefault="008B1B08" w:rsidP="00C26575">
      <w:pPr>
        <w:rPr>
          <w:rFonts w:ascii="Calibri" w:hAnsi="Calibri" w:cs="Calibri"/>
          <w:sz w:val="24"/>
          <w:szCs w:val="24"/>
        </w:rPr>
      </w:pPr>
    </w:p>
    <w:p w14:paraId="230443F7" w14:textId="77777777" w:rsidR="008B1B08" w:rsidRDefault="008B1B08" w:rsidP="00C26575">
      <w:pPr>
        <w:rPr>
          <w:rFonts w:ascii="Calibri" w:hAnsi="Calibri" w:cs="Calibri"/>
          <w:sz w:val="24"/>
          <w:szCs w:val="24"/>
        </w:rPr>
      </w:pPr>
    </w:p>
    <w:p w14:paraId="01DDEDBC" w14:textId="77777777" w:rsidR="008B1B08" w:rsidRDefault="008B1B08" w:rsidP="00C26575">
      <w:pPr>
        <w:rPr>
          <w:rFonts w:ascii="Calibri" w:hAnsi="Calibri" w:cs="Calibri"/>
          <w:sz w:val="24"/>
          <w:szCs w:val="24"/>
        </w:rPr>
      </w:pPr>
    </w:p>
    <w:p w14:paraId="57EECAD5" w14:textId="77777777" w:rsidR="00173843" w:rsidRPr="00173843" w:rsidRDefault="00173843" w:rsidP="00C26575">
      <w:pPr>
        <w:rPr>
          <w:rFonts w:ascii="Calibri" w:hAnsi="Calibri" w:cs="Calibri"/>
          <w:sz w:val="24"/>
          <w:szCs w:val="24"/>
        </w:rPr>
      </w:pPr>
    </w:p>
    <w:tbl>
      <w:tblPr>
        <w:tblStyle w:val="Tabellenraster"/>
        <w:tblW w:w="0" w:type="auto"/>
        <w:tblLook w:val="04A0" w:firstRow="1" w:lastRow="0" w:firstColumn="1" w:lastColumn="0" w:noHBand="0" w:noVBand="1"/>
      </w:tblPr>
      <w:tblGrid>
        <w:gridCol w:w="9628"/>
      </w:tblGrid>
      <w:tr w:rsidR="00EC029B" w14:paraId="228541E0" w14:textId="77777777" w:rsidTr="00EC029B">
        <w:tc>
          <w:tcPr>
            <w:tcW w:w="9628" w:type="dxa"/>
          </w:tcPr>
          <w:p w14:paraId="7AC5F3B2" w14:textId="1512A617" w:rsidR="00EC029B" w:rsidRPr="005266B5" w:rsidRDefault="00EC029B" w:rsidP="00EC029B">
            <w:pPr>
              <w:spacing w:after="160" w:line="278" w:lineRule="auto"/>
              <w:jc w:val="center"/>
              <w:rPr>
                <w:rFonts w:ascii="Calibri" w:hAnsi="Calibri" w:cs="Calibri"/>
                <w:color w:val="FF9900"/>
                <w:sz w:val="32"/>
                <w:szCs w:val="32"/>
              </w:rPr>
            </w:pPr>
            <w:r w:rsidRPr="005266B5">
              <w:rPr>
                <w:rFonts w:ascii="Calibri" w:hAnsi="Calibri" w:cs="Calibri"/>
                <w:b/>
                <w:bCs/>
                <w:color w:val="FF9900"/>
                <w:sz w:val="32"/>
                <w:szCs w:val="32"/>
              </w:rPr>
              <w:t>Das Bildungszentrum Fürstenwalde</w:t>
            </w:r>
            <w:r w:rsidRPr="00EC029B">
              <w:rPr>
                <w:rFonts w:ascii="Calibri" w:hAnsi="Calibri" w:cs="Calibri"/>
                <w:b/>
                <w:bCs/>
                <w:color w:val="FF9900"/>
                <w:sz w:val="32"/>
                <w:szCs w:val="32"/>
              </w:rPr>
              <w:t xml:space="preserve"> von Kolping Bildung Deutschland</w:t>
            </w:r>
            <w:r w:rsidRPr="005266B5">
              <w:rPr>
                <w:rFonts w:ascii="Calibri" w:hAnsi="Calibri" w:cs="Calibri"/>
                <w:b/>
                <w:bCs/>
                <w:color w:val="FF9900"/>
                <w:sz w:val="32"/>
                <w:szCs w:val="32"/>
              </w:rPr>
              <w:t xml:space="preserve"> in Zahlen</w:t>
            </w:r>
          </w:p>
          <w:p w14:paraId="1722FC09"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Gegründet:</w:t>
            </w:r>
            <w:r w:rsidRPr="005266B5">
              <w:rPr>
                <w:rFonts w:ascii="Calibri" w:hAnsi="Calibri" w:cs="Calibri"/>
              </w:rPr>
              <w:t xml:space="preserve"> 1991, seit 2001 am Julius-</w:t>
            </w:r>
            <w:proofErr w:type="spellStart"/>
            <w:r w:rsidRPr="005266B5">
              <w:rPr>
                <w:rFonts w:ascii="Calibri" w:hAnsi="Calibri" w:cs="Calibri"/>
              </w:rPr>
              <w:t>Pintsch</w:t>
            </w:r>
            <w:proofErr w:type="spellEnd"/>
            <w:r w:rsidRPr="005266B5">
              <w:rPr>
                <w:rFonts w:ascii="Calibri" w:hAnsi="Calibri" w:cs="Calibri"/>
              </w:rPr>
              <w:t>-Ring</w:t>
            </w:r>
          </w:p>
          <w:p w14:paraId="342BAF3A"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Team:</w:t>
            </w:r>
            <w:r w:rsidRPr="005266B5">
              <w:rPr>
                <w:rFonts w:ascii="Calibri" w:hAnsi="Calibri" w:cs="Calibri"/>
              </w:rPr>
              <w:t xml:space="preserve"> rund 30 Mitarbeitende, mit wachsender Tendenz</w:t>
            </w:r>
          </w:p>
          <w:p w14:paraId="0AEE0244"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Jugendmaßnahmen:</w:t>
            </w:r>
            <w:r w:rsidRPr="005266B5">
              <w:rPr>
                <w:rFonts w:ascii="Calibri" w:hAnsi="Calibri" w:cs="Calibri"/>
              </w:rPr>
              <w:t xml:space="preserve"> 2.869 junge Erwachsene seit Bestehen betreut, begleitet und/oder ausgebildet</w:t>
            </w:r>
          </w:p>
          <w:p w14:paraId="67D99509"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Verbundausbildung:</w:t>
            </w:r>
            <w:r w:rsidRPr="005266B5">
              <w:rPr>
                <w:rFonts w:ascii="Calibri" w:hAnsi="Calibri" w:cs="Calibri"/>
              </w:rPr>
              <w:t xml:space="preserve"> aktuell rund 90 Auszubildende, in Kooperation mit 20 Unternehmen der Region (steigende Tendenz)</w:t>
            </w:r>
          </w:p>
          <w:p w14:paraId="21376C2A"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Sprach- und Integrationsförderung:</w:t>
            </w:r>
            <w:r w:rsidRPr="005266B5">
              <w:rPr>
                <w:rFonts w:ascii="Calibri" w:hAnsi="Calibri" w:cs="Calibri"/>
              </w:rPr>
              <w:t xml:space="preserve"> seit Zulassung als Sprachkursträger 2015 insgesamt 2.626 Teilnehmende in Integrations- und Alphabetisierungskursen; 952 Teilnehmende an der Sprachprüfung "Deutschtest für Zuwanderer"</w:t>
            </w:r>
          </w:p>
          <w:p w14:paraId="663D3E54"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Aktuelle Kursangebote:</w:t>
            </w:r>
            <w:r w:rsidRPr="005266B5">
              <w:rPr>
                <w:rFonts w:ascii="Calibri" w:hAnsi="Calibri" w:cs="Calibri"/>
              </w:rPr>
              <w:t xml:space="preserve"> 7 laufende Integrations- und Deutschkurse sowie 5 Erstorientierungskurse in Fürstenwalde, Bad Freienwalde, Eberswalde, Frankfurt (Oder) und Eisenhüttenstadt</w:t>
            </w:r>
          </w:p>
          <w:p w14:paraId="568D09C3" w14:textId="77777777" w:rsidR="00EC029B" w:rsidRPr="005266B5" w:rsidRDefault="00EC029B" w:rsidP="00EC029B">
            <w:pPr>
              <w:numPr>
                <w:ilvl w:val="0"/>
                <w:numId w:val="14"/>
              </w:numPr>
              <w:spacing w:after="160" w:line="278" w:lineRule="auto"/>
              <w:rPr>
                <w:rFonts w:ascii="Calibri" w:hAnsi="Calibri" w:cs="Calibri"/>
              </w:rPr>
            </w:pPr>
            <w:r w:rsidRPr="005266B5">
              <w:rPr>
                <w:rFonts w:ascii="Calibri" w:hAnsi="Calibri" w:cs="Calibri"/>
                <w:b/>
                <w:bCs/>
              </w:rPr>
              <w:t>Regionales Engagement:</w:t>
            </w:r>
            <w:r w:rsidRPr="005266B5">
              <w:rPr>
                <w:rFonts w:ascii="Calibri" w:hAnsi="Calibri" w:cs="Calibri"/>
              </w:rPr>
              <w:t xml:space="preserve"> in den Landkreisen Oder-Spree und Elbe-Elster zusätzlich aktiv in Berufsorientierung, Berufsvorbereitung, Ausbildung, Schulbegleitung und Inklusion</w:t>
            </w:r>
          </w:p>
          <w:p w14:paraId="191A56EB" w14:textId="77777777" w:rsidR="00EC029B" w:rsidRDefault="00EC029B" w:rsidP="00C26575">
            <w:pPr>
              <w:rPr>
                <w:rFonts w:ascii="Calibri" w:hAnsi="Calibri" w:cs="Calibri"/>
              </w:rPr>
            </w:pPr>
          </w:p>
        </w:tc>
      </w:tr>
    </w:tbl>
    <w:p w14:paraId="5932B0DA" w14:textId="77777777" w:rsidR="00DF5C7F" w:rsidRPr="00173843" w:rsidRDefault="00DF5C7F" w:rsidP="00C26575">
      <w:pPr>
        <w:rPr>
          <w:rFonts w:ascii="Calibri" w:hAnsi="Calibri" w:cs="Calibri"/>
          <w:sz w:val="24"/>
          <w:szCs w:val="24"/>
        </w:rPr>
      </w:pPr>
    </w:p>
    <w:p w14:paraId="08B7812D" w14:textId="7B804DFA" w:rsidR="00DF5C7F" w:rsidRPr="00D1781A" w:rsidRDefault="00D1781A" w:rsidP="00C26575">
      <w:pPr>
        <w:rPr>
          <w:rFonts w:ascii="Calibri" w:hAnsi="Calibri" w:cs="Calibri"/>
          <w:sz w:val="24"/>
          <w:szCs w:val="24"/>
        </w:rPr>
      </w:pPr>
      <w:r w:rsidRPr="00D1781A">
        <w:rPr>
          <w:rFonts w:ascii="Calibri" w:hAnsi="Calibri" w:cs="Calibri"/>
          <w:b/>
          <w:bCs/>
          <w:sz w:val="24"/>
          <w:szCs w:val="24"/>
        </w:rPr>
        <w:t xml:space="preserve">Kontakt: </w:t>
      </w:r>
      <w:r w:rsidRPr="00D1781A">
        <w:rPr>
          <w:rFonts w:ascii="Calibri" w:hAnsi="Calibri" w:cs="Calibri"/>
          <w:sz w:val="24"/>
          <w:szCs w:val="24"/>
        </w:rPr>
        <w:t>Julius-</w:t>
      </w:r>
      <w:proofErr w:type="spellStart"/>
      <w:r w:rsidRPr="00D1781A">
        <w:rPr>
          <w:rFonts w:ascii="Calibri" w:hAnsi="Calibri" w:cs="Calibri"/>
          <w:sz w:val="24"/>
          <w:szCs w:val="24"/>
        </w:rPr>
        <w:t>Pintsch</w:t>
      </w:r>
      <w:proofErr w:type="spellEnd"/>
      <w:r w:rsidRPr="00D1781A">
        <w:rPr>
          <w:rFonts w:ascii="Calibri" w:hAnsi="Calibri" w:cs="Calibri"/>
          <w:sz w:val="24"/>
          <w:szCs w:val="24"/>
        </w:rPr>
        <w:t>-Ring 17, 15517 Fürstenwalde, Telefon: 03361 374090</w:t>
      </w:r>
    </w:p>
    <w:p w14:paraId="372CB15F" w14:textId="77777777" w:rsidR="00EC029B" w:rsidRDefault="00EC029B" w:rsidP="0072780B">
      <w:pPr>
        <w:rPr>
          <w:rFonts w:ascii="Calibri" w:hAnsi="Calibri" w:cs="Calibri"/>
          <w:b/>
          <w:bCs/>
          <w:color w:val="0D0D0D"/>
          <w:shd w:val="clear" w:color="auto" w:fill="FFFFFF"/>
        </w:rPr>
      </w:pPr>
    </w:p>
    <w:p w14:paraId="55F9C7E5" w14:textId="77777777" w:rsidR="00EC029B" w:rsidRDefault="00EC029B" w:rsidP="0072780B">
      <w:pPr>
        <w:rPr>
          <w:rFonts w:ascii="Calibri" w:hAnsi="Calibri" w:cs="Calibri"/>
          <w:b/>
          <w:bCs/>
          <w:color w:val="0D0D0D"/>
          <w:shd w:val="clear" w:color="auto" w:fill="FFFFFF"/>
        </w:rPr>
      </w:pPr>
    </w:p>
    <w:p w14:paraId="24762664" w14:textId="489D4F58" w:rsidR="0072780B" w:rsidRPr="00EC029B" w:rsidRDefault="0072780B" w:rsidP="0072780B">
      <w:pPr>
        <w:rPr>
          <w:rFonts w:ascii="Calibri" w:hAnsi="Calibri" w:cs="Calibri"/>
          <w:b/>
          <w:bCs/>
          <w:color w:val="0D0D0D"/>
          <w:shd w:val="clear" w:color="auto" w:fill="FFFFFF"/>
        </w:rPr>
      </w:pPr>
      <w:r w:rsidRPr="00EC029B">
        <w:rPr>
          <w:rFonts w:ascii="Calibri" w:hAnsi="Calibri" w:cs="Calibri"/>
          <w:b/>
          <w:bCs/>
          <w:color w:val="0D0D0D"/>
          <w:shd w:val="clear" w:color="auto" w:fill="FFFFFF"/>
        </w:rPr>
        <w:t>Über Kolping Bildung Deutschland gGmbH</w:t>
      </w:r>
    </w:p>
    <w:p w14:paraId="63AB7DBA" w14:textId="77777777" w:rsidR="0072780B" w:rsidRPr="00EC029B" w:rsidRDefault="0072780B" w:rsidP="0072780B">
      <w:pPr>
        <w:rPr>
          <w:rFonts w:ascii="Calibri" w:hAnsi="Calibri" w:cs="Calibri"/>
        </w:rPr>
      </w:pPr>
      <w:r w:rsidRPr="00EC029B">
        <w:rPr>
          <w:rFonts w:ascii="Calibri" w:hAnsi="Calibri" w:cs="Calibri"/>
          <w:color w:val="0D0D0D"/>
          <w:shd w:val="clear" w:color="auto" w:fill="FFFFFF"/>
        </w:rPr>
        <w:t xml:space="preserve">Kolping Bildung Deutschland agiert mit 30 Standorten in NRW, im Saarland und in Brandenburg als regionaler sozialer Bildungsdienstleister und steht seit 1990 für Erfahrung, Kompetenz und Sicherung des Fachkräftenachwuchses. Die gemeinnützige Gesellschaft bietet Menschen aller Altersgruppen und Nationalitäten entsprechend ihrer Fähigkeiten eine Vielfalt an Angeboten für ihre persönliche Entfaltung und berufliche Entwicklung. </w:t>
      </w:r>
      <w:r w:rsidRPr="00EC029B">
        <w:rPr>
          <w:rStyle w:val="ui-provider"/>
          <w:rFonts w:ascii="Calibri" w:hAnsi="Calibri" w:cs="Calibri"/>
        </w:rPr>
        <w:t>Das Unternehm</w:t>
      </w:r>
      <w:r w:rsidR="00E70597" w:rsidRPr="00EC029B">
        <w:rPr>
          <w:rStyle w:val="ui-provider"/>
          <w:rFonts w:ascii="Calibri" w:hAnsi="Calibri" w:cs="Calibri"/>
        </w:rPr>
        <w:t>en ist nach DIN EN ISO 9001:2015</w:t>
      </w:r>
      <w:r w:rsidRPr="00EC029B">
        <w:rPr>
          <w:rStyle w:val="ui-provider"/>
          <w:rFonts w:ascii="Calibri" w:hAnsi="Calibri" w:cs="Calibri"/>
        </w:rPr>
        <w:t xml:space="preserve"> und AZAV zertifiziert. Weitere Informationen zu Kolping Bildung Deutschland gibt es unter </w:t>
      </w:r>
      <w:hyperlink r:id="rId7" w:history="1">
        <w:r w:rsidRPr="00EC029B">
          <w:rPr>
            <w:rStyle w:val="Hyperlink"/>
            <w:rFonts w:ascii="Calibri" w:hAnsi="Calibri" w:cs="Calibri"/>
          </w:rPr>
          <w:t>www.kolping-bildung-deutschland.de</w:t>
        </w:r>
      </w:hyperlink>
      <w:r w:rsidRPr="00EC029B">
        <w:rPr>
          <w:rStyle w:val="ui-provider"/>
          <w:rFonts w:ascii="Calibri" w:hAnsi="Calibri" w:cs="Calibri"/>
        </w:rPr>
        <w:t xml:space="preserve"> </w:t>
      </w:r>
    </w:p>
    <w:p w14:paraId="450339A3" w14:textId="77777777" w:rsidR="0072780B" w:rsidRPr="00173843" w:rsidRDefault="0072780B" w:rsidP="00C26575">
      <w:pPr>
        <w:rPr>
          <w:rFonts w:ascii="Calibri" w:hAnsi="Calibri" w:cs="Calibri"/>
          <w:sz w:val="24"/>
          <w:szCs w:val="24"/>
        </w:rPr>
      </w:pPr>
    </w:p>
    <w:sectPr w:rsidR="0072780B" w:rsidRPr="00173843" w:rsidSect="002C606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46462" w14:textId="77777777" w:rsidR="002C606A" w:rsidRDefault="002C606A" w:rsidP="00351093">
      <w:pPr>
        <w:spacing w:after="0" w:line="240" w:lineRule="auto"/>
      </w:pPr>
      <w:r>
        <w:separator/>
      </w:r>
    </w:p>
  </w:endnote>
  <w:endnote w:type="continuationSeparator" w:id="0">
    <w:p w14:paraId="280B45CA" w14:textId="77777777" w:rsidR="002C606A" w:rsidRDefault="002C606A" w:rsidP="0035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NG Pro">
    <w:altName w:val="Calibri"/>
    <w:charset w:val="00"/>
    <w:family w:val="auto"/>
    <w:pitch w:val="variable"/>
    <w:sig w:usb0="A00000AF" w:usb1="500020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NG Pro Light">
    <w:charset w:val="00"/>
    <w:family w:val="auto"/>
    <w:pitch w:val="variable"/>
    <w:sig w:usb0="A00000AF" w:usb1="5000206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5A25D" w14:textId="77777777" w:rsidR="002C606A" w:rsidRDefault="002C60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b/>
      </w:rPr>
      <w:id w:val="-1320804570"/>
      <w:docPartObj>
        <w:docPartGallery w:val="Page Numbers (Bottom of Page)"/>
        <w:docPartUnique/>
      </w:docPartObj>
    </w:sdtPr>
    <w:sdtEndPr>
      <w:rPr>
        <w:b w:val="0"/>
      </w:rPr>
    </w:sdtEndPr>
    <w:sdtContent>
      <w:p w14:paraId="0BF21990" w14:textId="77777777" w:rsidR="002C606A" w:rsidRPr="002C606A" w:rsidRDefault="002C606A" w:rsidP="002C606A">
        <w:pPr>
          <w:pStyle w:val="FormatSeitenzahl"/>
          <w:jc w:val="left"/>
          <w:rPr>
            <w:rFonts w:ascii="Calibri" w:hAnsi="Calibri" w:cs="Calibri"/>
            <w:b/>
          </w:rPr>
        </w:pPr>
        <w:r w:rsidRPr="002C606A">
          <w:rPr>
            <w:rFonts w:ascii="Calibri" w:hAnsi="Calibri" w:cs="Calibri"/>
            <w:b/>
          </w:rPr>
          <w:t xml:space="preserve">Kolping Bildung Deutschland gGmbH </w:t>
        </w:r>
      </w:p>
      <w:p w14:paraId="61CB58BE" w14:textId="77777777" w:rsidR="002C606A" w:rsidRPr="002C606A" w:rsidRDefault="002C606A" w:rsidP="002C606A">
        <w:pPr>
          <w:pStyle w:val="FormatSeitenzahl"/>
          <w:jc w:val="left"/>
          <w:rPr>
            <w:rFonts w:ascii="Calibri" w:hAnsi="Calibri" w:cs="Calibri"/>
          </w:rPr>
        </w:pPr>
        <w:r w:rsidRPr="002C606A">
          <w:rPr>
            <w:rFonts w:ascii="Calibri" w:hAnsi="Calibri" w:cs="Calibri"/>
          </w:rPr>
          <w:t>Pressekontakt: Prisca DeGroat</w:t>
        </w:r>
      </w:p>
      <w:p w14:paraId="51184A0A" w14:textId="77777777" w:rsidR="002C606A" w:rsidRPr="002C606A" w:rsidRDefault="002C606A" w:rsidP="002C606A">
        <w:pPr>
          <w:pStyle w:val="FormatSeitenzahl"/>
          <w:jc w:val="left"/>
          <w:rPr>
            <w:rFonts w:ascii="Calibri" w:hAnsi="Calibri" w:cs="Calibri"/>
          </w:rPr>
        </w:pPr>
        <w:r w:rsidRPr="002C606A">
          <w:rPr>
            <w:rFonts w:ascii="Calibri" w:hAnsi="Calibri" w:cs="Calibri"/>
          </w:rPr>
          <w:t xml:space="preserve">Telefon: 0201 8929-822 </w:t>
        </w:r>
      </w:p>
      <w:p w14:paraId="2BDD3362" w14:textId="77777777" w:rsidR="00351093" w:rsidRPr="002C606A" w:rsidRDefault="002C606A" w:rsidP="002C606A">
        <w:pPr>
          <w:pStyle w:val="FormatSeitenzahl"/>
          <w:jc w:val="left"/>
          <w:rPr>
            <w:rFonts w:ascii="Calibri" w:hAnsi="Calibri" w:cs="Calibri"/>
          </w:rPr>
        </w:pPr>
        <w:r w:rsidRPr="002C606A">
          <w:rPr>
            <w:rFonts w:ascii="Calibri" w:hAnsi="Calibri" w:cs="Calibri"/>
          </w:rPr>
          <w:t xml:space="preserve">E-Mail: </w:t>
        </w:r>
        <w:hyperlink r:id="rId1" w:history="1">
          <w:r w:rsidRPr="002C606A">
            <w:rPr>
              <w:rStyle w:val="Hyperlink"/>
              <w:rFonts w:ascii="Calibri" w:hAnsi="Calibri" w:cs="Calibri"/>
            </w:rPr>
            <w:t>Prisca.DeGroat@kolping-bildung-deutschland.de</w:t>
          </w:r>
        </w:hyperlink>
        <w:r w:rsidRPr="002C606A">
          <w:rPr>
            <w:rFonts w:ascii="Calibri" w:hAnsi="Calibri" w:cs="Calibri"/>
          </w:rPr>
          <w:t xml:space="preserve"> </w:t>
        </w:r>
        <w:r w:rsidRPr="002C606A">
          <w:rPr>
            <w:rFonts w:ascii="Calibri" w:hAnsi="Calibri" w:cs="Calibri"/>
          </w:rPr>
          <w:tab/>
        </w:r>
        <w:r w:rsidRPr="002C606A">
          <w:rPr>
            <w:rFonts w:ascii="Calibri" w:hAnsi="Calibri" w:cs="Calibri"/>
          </w:rPr>
          <w:tab/>
        </w:r>
        <w:r w:rsidRPr="002C606A">
          <w:rPr>
            <w:rFonts w:ascii="Calibri" w:hAnsi="Calibri" w:cs="Calibri"/>
          </w:rPr>
          <w:tab/>
        </w:r>
        <w:r w:rsidRPr="002C606A">
          <w:rPr>
            <w:rFonts w:ascii="Calibri" w:hAnsi="Calibri" w:cs="Calibri"/>
          </w:rPr>
          <w:tab/>
        </w:r>
        <w:r w:rsidRPr="002C606A">
          <w:rPr>
            <w:rFonts w:ascii="Calibri" w:hAnsi="Calibri" w:cs="Calibri"/>
          </w:rPr>
          <w:tab/>
        </w:r>
        <w:r w:rsidRPr="002C606A">
          <w:rPr>
            <w:rFonts w:ascii="Calibri" w:hAnsi="Calibri" w:cs="Calibri"/>
          </w:rPr>
          <w:tab/>
        </w:r>
        <w:r w:rsidRPr="002C606A">
          <w:rPr>
            <w:rFonts w:ascii="Calibri" w:hAnsi="Calibri" w:cs="Calibri"/>
          </w:rPr>
          <w:tab/>
        </w:r>
        <w:r w:rsidR="00351093" w:rsidRPr="002C606A">
          <w:rPr>
            <w:rFonts w:ascii="Calibri" w:hAnsi="Calibri" w:cs="Calibri"/>
          </w:rPr>
          <w:fldChar w:fldCharType="begin"/>
        </w:r>
        <w:r w:rsidR="00351093" w:rsidRPr="002C606A">
          <w:rPr>
            <w:rFonts w:ascii="Calibri" w:hAnsi="Calibri" w:cs="Calibri"/>
          </w:rPr>
          <w:instrText>PAGE   \* MERGEFORMAT</w:instrText>
        </w:r>
        <w:r w:rsidR="00351093" w:rsidRPr="002C606A">
          <w:rPr>
            <w:rFonts w:ascii="Calibri" w:hAnsi="Calibri" w:cs="Calibri"/>
          </w:rPr>
          <w:fldChar w:fldCharType="separate"/>
        </w:r>
        <w:r w:rsidR="00E70597">
          <w:rPr>
            <w:rFonts w:ascii="Calibri" w:hAnsi="Calibri" w:cs="Calibri"/>
            <w:noProof/>
          </w:rPr>
          <w:t>1</w:t>
        </w:r>
        <w:r w:rsidR="00351093" w:rsidRPr="002C606A">
          <w:rPr>
            <w:rFonts w:ascii="Calibri" w:hAnsi="Calibri" w:cs="Calibr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4AFA2" w14:textId="77777777" w:rsidR="002C606A" w:rsidRDefault="002C60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D506C" w14:textId="77777777" w:rsidR="002C606A" w:rsidRDefault="002C606A" w:rsidP="00351093">
      <w:pPr>
        <w:spacing w:after="0" w:line="240" w:lineRule="auto"/>
      </w:pPr>
      <w:r>
        <w:separator/>
      </w:r>
    </w:p>
  </w:footnote>
  <w:footnote w:type="continuationSeparator" w:id="0">
    <w:p w14:paraId="1B2071D0" w14:textId="77777777" w:rsidR="002C606A" w:rsidRDefault="002C606A" w:rsidP="0035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BDACF" w14:textId="77777777" w:rsidR="002C606A" w:rsidRDefault="002C60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63BEC" w14:textId="77777777" w:rsidR="002C606A" w:rsidRPr="002C606A" w:rsidRDefault="002C606A">
    <w:pPr>
      <w:pStyle w:val="Kopfzeile"/>
      <w:rPr>
        <w:rFonts w:ascii="Calibri" w:hAnsi="Calibri" w:cs="Calibri"/>
        <w:sz w:val="52"/>
        <w:szCs w:val="52"/>
      </w:rPr>
    </w:pPr>
    <w:r>
      <w:rPr>
        <w:rFonts w:ascii="Calibri" w:hAnsi="Calibri" w:cs="Calibri"/>
        <w:noProof/>
        <w:sz w:val="52"/>
        <w:szCs w:val="52"/>
        <w:lang w:eastAsia="de-DE"/>
      </w:rPr>
      <w:drawing>
        <wp:anchor distT="0" distB="0" distL="114300" distR="114300" simplePos="0" relativeHeight="251658240" behindDoc="0" locked="0" layoutInCell="1" allowOverlap="1" wp14:anchorId="2B5371A3" wp14:editId="3B3B515B">
          <wp:simplePos x="0" y="0"/>
          <wp:positionH relativeFrom="column">
            <wp:posOffset>4845271</wp:posOffset>
          </wp:positionH>
          <wp:positionV relativeFrom="page">
            <wp:posOffset>214216</wp:posOffset>
          </wp:positionV>
          <wp:extent cx="1819275" cy="584835"/>
          <wp:effectExtent l="0" t="0" r="9525" b="571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ping_Bildung_Deutschland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9275" cy="584835"/>
                  </a:xfrm>
                  <a:prstGeom prst="rect">
                    <a:avLst/>
                  </a:prstGeom>
                </pic:spPr>
              </pic:pic>
            </a:graphicData>
          </a:graphic>
        </wp:anchor>
      </w:drawing>
    </w:r>
    <w:r w:rsidRPr="002C606A">
      <w:rPr>
        <w:rFonts w:ascii="Calibri" w:hAnsi="Calibri" w:cs="Calibri"/>
        <w:sz w:val="52"/>
        <w:szCs w:val="52"/>
      </w:rPr>
      <w:t>P</w:t>
    </w:r>
    <w:r w:rsidR="006D4339">
      <w:rPr>
        <w:rFonts w:ascii="Calibri" w:hAnsi="Calibri" w:cs="Calibri"/>
        <w:sz w:val="52"/>
        <w:szCs w:val="52"/>
      </w:rPr>
      <w:t>resseinformation</w:t>
    </w:r>
    <w:r>
      <w:rPr>
        <w:rFonts w:ascii="Calibri" w:hAnsi="Calibri" w:cs="Calibri"/>
        <w:sz w:val="52"/>
        <w:szCs w:val="52"/>
      </w:rPr>
      <w:tab/>
    </w:r>
    <w:r>
      <w:rPr>
        <w:rFonts w:ascii="Calibri" w:hAnsi="Calibri" w:cs="Calibri"/>
        <w:sz w:val="52"/>
        <w:szCs w:val="52"/>
      </w:rPr>
      <w:tab/>
    </w:r>
    <w:r>
      <w:rPr>
        <w:rFonts w:ascii="Calibri" w:hAnsi="Calibri" w:cs="Calibri"/>
        <w:sz w:val="52"/>
        <w:szCs w:val="52"/>
      </w:rPr>
      <w:tab/>
    </w:r>
    <w:r>
      <w:rPr>
        <w:rFonts w:ascii="Calibri" w:hAnsi="Calibri" w:cs="Calibri"/>
        <w:sz w:val="52"/>
        <w:szCs w:val="5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2E7AF" w14:textId="77777777" w:rsidR="002C606A" w:rsidRDefault="002C60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86011"/>
    <w:multiLevelType w:val="hybridMultilevel"/>
    <w:tmpl w:val="C73CF4C8"/>
    <w:lvl w:ilvl="0" w:tplc="5B704EE8">
      <w:start w:val="1"/>
      <w:numFmt w:val="decimal"/>
      <w:pStyle w:val="berschrift2"/>
      <w:lvlText w:val="%1.1"/>
      <w:lvlJc w:val="left"/>
      <w:pPr>
        <w:ind w:left="1844" w:hanging="360"/>
      </w:pPr>
      <w:rPr>
        <w:rFonts w:hint="default"/>
        <w:color w:val="00003C"/>
        <w:sz w:val="24"/>
      </w:r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1" w15:restartNumberingAfterBreak="0">
    <w:nsid w:val="18911FAB"/>
    <w:multiLevelType w:val="hybridMultilevel"/>
    <w:tmpl w:val="FDA2F7FE"/>
    <w:lvl w:ilvl="0" w:tplc="8EACFE4C">
      <w:start w:val="1"/>
      <w:numFmt w:val="bullet"/>
      <w:pStyle w:val="AufzhlungsebeneV"/>
      <w:lvlText w:val="–"/>
      <w:lvlJc w:val="left"/>
      <w:pPr>
        <w:ind w:left="720" w:hanging="360"/>
      </w:pPr>
      <w:rPr>
        <w:rFonts w:ascii="TNG Pro" w:hAnsi="TNG Pro" w:hint="default"/>
        <w:color w:val="00003C"/>
        <w:u w:color="0000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6E1FF2"/>
    <w:multiLevelType w:val="hybridMultilevel"/>
    <w:tmpl w:val="8240744C"/>
    <w:lvl w:ilvl="0" w:tplc="C8D66B18">
      <w:start w:val="1"/>
      <w:numFmt w:val="decimal"/>
      <w:lvlText w:val="%1.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D636AF"/>
    <w:multiLevelType w:val="hybridMultilevel"/>
    <w:tmpl w:val="4BAEC064"/>
    <w:lvl w:ilvl="0" w:tplc="B5BC6854">
      <w:start w:val="1"/>
      <w:numFmt w:val="bullet"/>
      <w:pStyle w:val="AufzhlungsebeneI"/>
      <w:lvlText w:val="■"/>
      <w:lvlJc w:val="left"/>
      <w:pPr>
        <w:ind w:left="720" w:hanging="360"/>
      </w:pPr>
      <w:rPr>
        <w:rFonts w:ascii="Arial" w:hAnsi="Arial" w:hint="default"/>
        <w:b w:val="0"/>
        <w:i w:val="0"/>
        <w:color w:val="00003C"/>
        <w:sz w:val="20"/>
        <w:u w:color="0000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843BE6"/>
    <w:multiLevelType w:val="hybridMultilevel"/>
    <w:tmpl w:val="11E83F64"/>
    <w:lvl w:ilvl="0" w:tplc="75F0D3A8">
      <w:start w:val="1"/>
      <w:numFmt w:val="decimal"/>
      <w:lvlText w:val="%1."/>
      <w:lvlJc w:val="left"/>
      <w:pPr>
        <w:ind w:left="720" w:hanging="360"/>
      </w:pPr>
      <w:rPr>
        <w:rFonts w:hint="default"/>
        <w:color w:val="FA3746"/>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5E7D00"/>
    <w:multiLevelType w:val="hybridMultilevel"/>
    <w:tmpl w:val="6E64765A"/>
    <w:lvl w:ilvl="0" w:tplc="25FE03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51F21"/>
    <w:multiLevelType w:val="multilevel"/>
    <w:tmpl w:val="C4F4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86ECB"/>
    <w:multiLevelType w:val="hybridMultilevel"/>
    <w:tmpl w:val="0A666F4A"/>
    <w:lvl w:ilvl="0" w:tplc="F2BEF4F2">
      <w:start w:val="1"/>
      <w:numFmt w:val="decimal"/>
      <w:pStyle w:val="berschrift1"/>
      <w:lvlText w:val="%1."/>
      <w:lvlJc w:val="left"/>
      <w:pPr>
        <w:ind w:left="720" w:hanging="360"/>
      </w:pPr>
      <w:rPr>
        <w:rFonts w:hint="default"/>
        <w:color w:val="00003C" w:themeColor="text1"/>
        <w:sz w:val="40"/>
        <w:szCs w:val="4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3D72A2"/>
    <w:multiLevelType w:val="hybridMultilevel"/>
    <w:tmpl w:val="E06AD028"/>
    <w:lvl w:ilvl="0" w:tplc="87D8D2C4">
      <w:start w:val="1"/>
      <w:numFmt w:val="bullet"/>
      <w:lvlText w:val="■"/>
      <w:lvlJc w:val="left"/>
      <w:pPr>
        <w:ind w:left="720" w:hanging="360"/>
      </w:pPr>
      <w:rPr>
        <w:rFonts w:ascii="Arial" w:hAnsi="Arial" w:hint="default"/>
        <w:u w:color="FA37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047164"/>
    <w:multiLevelType w:val="hybridMultilevel"/>
    <w:tmpl w:val="E020B55E"/>
    <w:lvl w:ilvl="0" w:tplc="544EAE36">
      <w:start w:val="1"/>
      <w:numFmt w:val="bullet"/>
      <w:pStyle w:val="AufzhlungsebeneII"/>
      <w:lvlText w:val="–"/>
      <w:lvlJc w:val="left"/>
      <w:pPr>
        <w:ind w:left="720" w:hanging="360"/>
      </w:pPr>
      <w:rPr>
        <w:rFonts w:ascii="TNG Pro" w:hAnsi="TNG Pro" w:hint="default"/>
        <w:color w:val="00003C"/>
        <w:u w:color="0000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ADC2666"/>
    <w:multiLevelType w:val="hybridMultilevel"/>
    <w:tmpl w:val="E3802F48"/>
    <w:lvl w:ilvl="0" w:tplc="CD34ED36">
      <w:start w:val="1"/>
      <w:numFmt w:val="bullet"/>
      <w:pStyle w:val="AufzhlungsebeneIV"/>
      <w:lvlText w:val="■"/>
      <w:lvlJc w:val="left"/>
      <w:pPr>
        <w:ind w:left="927" w:hanging="360"/>
      </w:pPr>
      <w:rPr>
        <w:rFonts w:ascii="Arial" w:hAnsi="Arial" w:hint="default"/>
        <w:b w:val="0"/>
        <w:i w:val="0"/>
        <w:color w:val="00003C"/>
        <w:sz w:val="20"/>
        <w:u w:color="0000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5706ED"/>
    <w:multiLevelType w:val="hybridMultilevel"/>
    <w:tmpl w:val="57721CD2"/>
    <w:lvl w:ilvl="0" w:tplc="25BCF1C6">
      <w:start w:val="1"/>
      <w:numFmt w:val="bullet"/>
      <w:lvlText w:val="■"/>
      <w:lvlJc w:val="left"/>
      <w:pPr>
        <w:ind w:left="720" w:hanging="360"/>
      </w:pPr>
      <w:rPr>
        <w:rFonts w:ascii="Arial" w:hAnsi="Arial" w:hint="default"/>
        <w:color w:val="FA3746"/>
        <w:u w:color="FA374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CC6F48"/>
    <w:multiLevelType w:val="hybridMultilevel"/>
    <w:tmpl w:val="FE4897D0"/>
    <w:lvl w:ilvl="0" w:tplc="868C3A74">
      <w:start w:val="1"/>
      <w:numFmt w:val="bullet"/>
      <w:lvlText w:val="■"/>
      <w:lvlJc w:val="left"/>
      <w:pPr>
        <w:ind w:left="720" w:hanging="360"/>
      </w:pPr>
      <w:rPr>
        <w:rFonts w:ascii="TNG Pro Light" w:hAnsi="TNG Pro Light" w:hint="default"/>
        <w:b w:val="0"/>
        <w:i w:val="0"/>
        <w:color w:val="FA3746"/>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9E0986"/>
    <w:multiLevelType w:val="hybridMultilevel"/>
    <w:tmpl w:val="2ECA650A"/>
    <w:lvl w:ilvl="0" w:tplc="053E9042">
      <w:start w:val="1"/>
      <w:numFmt w:val="bullet"/>
      <w:lvlText w:val="–"/>
      <w:lvlJc w:val="left"/>
      <w:pPr>
        <w:ind w:left="720" w:hanging="360"/>
      </w:pPr>
      <w:rPr>
        <w:rFonts w:ascii="TNG Pro" w:hAnsi="TNG Pro" w:hint="default"/>
        <w:color w:val="FA3746"/>
        <w:u w:color="FA37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484259">
    <w:abstractNumId w:val="8"/>
  </w:num>
  <w:num w:numId="2" w16cid:durableId="554241686">
    <w:abstractNumId w:val="11"/>
  </w:num>
  <w:num w:numId="3" w16cid:durableId="822084236">
    <w:abstractNumId w:val="12"/>
  </w:num>
  <w:num w:numId="4" w16cid:durableId="1304849596">
    <w:abstractNumId w:val="10"/>
  </w:num>
  <w:num w:numId="5" w16cid:durableId="502475919">
    <w:abstractNumId w:val="13"/>
  </w:num>
  <w:num w:numId="6" w16cid:durableId="847523899">
    <w:abstractNumId w:val="9"/>
  </w:num>
  <w:num w:numId="7" w16cid:durableId="924923078">
    <w:abstractNumId w:val="1"/>
  </w:num>
  <w:num w:numId="8" w16cid:durableId="1969435485">
    <w:abstractNumId w:val="2"/>
  </w:num>
  <w:num w:numId="9" w16cid:durableId="1133787592">
    <w:abstractNumId w:val="5"/>
  </w:num>
  <w:num w:numId="10" w16cid:durableId="1662730931">
    <w:abstractNumId w:val="7"/>
  </w:num>
  <w:num w:numId="11" w16cid:durableId="226262887">
    <w:abstractNumId w:val="4"/>
  </w:num>
  <w:num w:numId="12" w16cid:durableId="1527212533">
    <w:abstractNumId w:val="0"/>
  </w:num>
  <w:num w:numId="13" w16cid:durableId="1090273873">
    <w:abstractNumId w:val="3"/>
  </w:num>
  <w:num w:numId="14" w16cid:durableId="12997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6A"/>
    <w:rsid w:val="00026065"/>
    <w:rsid w:val="00065D02"/>
    <w:rsid w:val="00073DFC"/>
    <w:rsid w:val="000C7737"/>
    <w:rsid w:val="000D2E54"/>
    <w:rsid w:val="000E2BB7"/>
    <w:rsid w:val="00120947"/>
    <w:rsid w:val="00130302"/>
    <w:rsid w:val="001418A5"/>
    <w:rsid w:val="00144EE2"/>
    <w:rsid w:val="001479AA"/>
    <w:rsid w:val="0015462E"/>
    <w:rsid w:val="00173843"/>
    <w:rsid w:val="00181148"/>
    <w:rsid w:val="00184A39"/>
    <w:rsid w:val="00184FDF"/>
    <w:rsid w:val="001A22E4"/>
    <w:rsid w:val="001A79BD"/>
    <w:rsid w:val="001A7EEF"/>
    <w:rsid w:val="001B2050"/>
    <w:rsid w:val="001E6F99"/>
    <w:rsid w:val="00216005"/>
    <w:rsid w:val="002277C6"/>
    <w:rsid w:val="0026363F"/>
    <w:rsid w:val="00263F98"/>
    <w:rsid w:val="00275E82"/>
    <w:rsid w:val="002915ED"/>
    <w:rsid w:val="002A4C90"/>
    <w:rsid w:val="002C606A"/>
    <w:rsid w:val="002F04BF"/>
    <w:rsid w:val="0032147E"/>
    <w:rsid w:val="00326B18"/>
    <w:rsid w:val="00331DFC"/>
    <w:rsid w:val="0034307F"/>
    <w:rsid w:val="00351093"/>
    <w:rsid w:val="00366669"/>
    <w:rsid w:val="003B3B23"/>
    <w:rsid w:val="003E7466"/>
    <w:rsid w:val="003F0D55"/>
    <w:rsid w:val="0040016A"/>
    <w:rsid w:val="004062C8"/>
    <w:rsid w:val="00414D3D"/>
    <w:rsid w:val="00426DA2"/>
    <w:rsid w:val="00444CE6"/>
    <w:rsid w:val="00455891"/>
    <w:rsid w:val="00494D1A"/>
    <w:rsid w:val="004B30CA"/>
    <w:rsid w:val="004C68C9"/>
    <w:rsid w:val="004E51B8"/>
    <w:rsid w:val="004F589D"/>
    <w:rsid w:val="00511C66"/>
    <w:rsid w:val="00562334"/>
    <w:rsid w:val="0058297C"/>
    <w:rsid w:val="005B56E5"/>
    <w:rsid w:val="00601EBC"/>
    <w:rsid w:val="00623EBE"/>
    <w:rsid w:val="00643612"/>
    <w:rsid w:val="0065393C"/>
    <w:rsid w:val="006916A0"/>
    <w:rsid w:val="006959A7"/>
    <w:rsid w:val="00697A4A"/>
    <w:rsid w:val="006B2936"/>
    <w:rsid w:val="006C54F6"/>
    <w:rsid w:val="006C7278"/>
    <w:rsid w:val="006C7A3C"/>
    <w:rsid w:val="006D4339"/>
    <w:rsid w:val="006D5C26"/>
    <w:rsid w:val="007167DF"/>
    <w:rsid w:val="0072780B"/>
    <w:rsid w:val="00744BD2"/>
    <w:rsid w:val="00747F4C"/>
    <w:rsid w:val="00754D44"/>
    <w:rsid w:val="007621E4"/>
    <w:rsid w:val="007953EA"/>
    <w:rsid w:val="007A5C38"/>
    <w:rsid w:val="007B0A48"/>
    <w:rsid w:val="007B78E5"/>
    <w:rsid w:val="007F11BA"/>
    <w:rsid w:val="007F3899"/>
    <w:rsid w:val="008A0BEE"/>
    <w:rsid w:val="008A11AA"/>
    <w:rsid w:val="008B1B08"/>
    <w:rsid w:val="008C2A4A"/>
    <w:rsid w:val="008D1FC4"/>
    <w:rsid w:val="00903BAC"/>
    <w:rsid w:val="009378CA"/>
    <w:rsid w:val="00952754"/>
    <w:rsid w:val="00995AD5"/>
    <w:rsid w:val="009C5418"/>
    <w:rsid w:val="009E2DA4"/>
    <w:rsid w:val="00A03FE0"/>
    <w:rsid w:val="00A244D0"/>
    <w:rsid w:val="00A31A46"/>
    <w:rsid w:val="00A565CE"/>
    <w:rsid w:val="00A67ACC"/>
    <w:rsid w:val="00A75FA8"/>
    <w:rsid w:val="00A84909"/>
    <w:rsid w:val="00AA7D6B"/>
    <w:rsid w:val="00AB0473"/>
    <w:rsid w:val="00AB4A6F"/>
    <w:rsid w:val="00AC2751"/>
    <w:rsid w:val="00AE1F22"/>
    <w:rsid w:val="00B71CA1"/>
    <w:rsid w:val="00BA4627"/>
    <w:rsid w:val="00BA7B95"/>
    <w:rsid w:val="00BC166E"/>
    <w:rsid w:val="00BE2A30"/>
    <w:rsid w:val="00BF33FC"/>
    <w:rsid w:val="00C221DA"/>
    <w:rsid w:val="00C26575"/>
    <w:rsid w:val="00C35884"/>
    <w:rsid w:val="00C43795"/>
    <w:rsid w:val="00C532F8"/>
    <w:rsid w:val="00C60956"/>
    <w:rsid w:val="00C86379"/>
    <w:rsid w:val="00CA3745"/>
    <w:rsid w:val="00CA78D0"/>
    <w:rsid w:val="00CB3AF3"/>
    <w:rsid w:val="00CB5CD9"/>
    <w:rsid w:val="00CD1709"/>
    <w:rsid w:val="00D1015C"/>
    <w:rsid w:val="00D1781A"/>
    <w:rsid w:val="00D34CB1"/>
    <w:rsid w:val="00D63DE8"/>
    <w:rsid w:val="00DB35BB"/>
    <w:rsid w:val="00DB5802"/>
    <w:rsid w:val="00DC6807"/>
    <w:rsid w:val="00DF2EF3"/>
    <w:rsid w:val="00DF5C7F"/>
    <w:rsid w:val="00DF7B81"/>
    <w:rsid w:val="00E2733D"/>
    <w:rsid w:val="00E70597"/>
    <w:rsid w:val="00EC029B"/>
    <w:rsid w:val="00EE67C8"/>
    <w:rsid w:val="00EF3188"/>
    <w:rsid w:val="00F04A3C"/>
    <w:rsid w:val="00F1525B"/>
    <w:rsid w:val="00F6411D"/>
    <w:rsid w:val="00F65608"/>
    <w:rsid w:val="00F6592C"/>
    <w:rsid w:val="00FB15A2"/>
    <w:rsid w:val="00FD4813"/>
    <w:rsid w:val="00FD52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02FDCE"/>
  <w15:chartTrackingRefBased/>
  <w15:docId w15:val="{22BEEE3A-35B6-4565-8C03-4715ED3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DE" w:eastAsia="en-US" w:bidi="ar-SA"/>
      </w:rPr>
    </w:rPrDefault>
    <w:pPrDefault>
      <w:pPr>
        <w:spacing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780B"/>
    <w:rPr>
      <w:rFonts w:ascii="Arial" w:hAnsi="Arial"/>
      <w:color w:val="00003C"/>
    </w:rPr>
  </w:style>
  <w:style w:type="paragraph" w:styleId="berschrift1">
    <w:name w:val="heading 1"/>
    <w:basedOn w:val="Standard"/>
    <w:next w:val="Standard"/>
    <w:link w:val="berschrift1Zchn"/>
    <w:uiPriority w:val="9"/>
    <w:qFormat/>
    <w:rsid w:val="009C5418"/>
    <w:pPr>
      <w:keepNext/>
      <w:keepLines/>
      <w:numPr>
        <w:numId w:val="10"/>
      </w:numPr>
      <w:spacing w:after="240"/>
      <w:ind w:left="567" w:hanging="567"/>
      <w:outlineLvl w:val="0"/>
    </w:pPr>
    <w:rPr>
      <w:rFonts w:eastAsiaTheme="majorEastAsia" w:cstheme="majorBidi"/>
      <w:b/>
      <w:bCs/>
      <w:sz w:val="40"/>
      <w:szCs w:val="32"/>
    </w:rPr>
  </w:style>
  <w:style w:type="paragraph" w:styleId="berschrift2">
    <w:name w:val="heading 2"/>
    <w:basedOn w:val="Standard"/>
    <w:next w:val="Standard"/>
    <w:link w:val="berschrift2Zchn"/>
    <w:uiPriority w:val="9"/>
    <w:unhideWhenUsed/>
    <w:qFormat/>
    <w:rsid w:val="00FD52B2"/>
    <w:pPr>
      <w:keepNext/>
      <w:keepLines/>
      <w:numPr>
        <w:numId w:val="12"/>
      </w:numPr>
      <w:ind w:left="567" w:hanging="567"/>
      <w:outlineLvl w:val="1"/>
    </w:pPr>
    <w:rPr>
      <w:rFonts w:eastAsiaTheme="majorEastAsia" w:cstheme="majorBidi"/>
      <w:b/>
      <w:bCs/>
      <w:sz w:val="24"/>
      <w:szCs w:val="26"/>
    </w:rPr>
  </w:style>
  <w:style w:type="paragraph" w:styleId="berschrift3">
    <w:name w:val="heading 3"/>
    <w:basedOn w:val="Standard"/>
    <w:next w:val="Standard"/>
    <w:link w:val="berschrift3Zchn"/>
    <w:uiPriority w:val="9"/>
    <w:semiHidden/>
    <w:unhideWhenUsed/>
    <w:rsid w:val="00AC2751"/>
    <w:pPr>
      <w:keepNext/>
      <w:keepLines/>
      <w:spacing w:before="40" w:after="0"/>
      <w:outlineLvl w:val="2"/>
    </w:pPr>
    <w:rPr>
      <w:rFonts w:eastAsiaTheme="majorEastAsia" w:cstheme="maj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5418"/>
    <w:rPr>
      <w:rFonts w:ascii="Arial" w:eastAsiaTheme="majorEastAsia" w:hAnsi="Arial" w:cstheme="majorBidi"/>
      <w:b/>
      <w:bCs/>
      <w:color w:val="00003C"/>
      <w:sz w:val="40"/>
      <w:szCs w:val="32"/>
    </w:rPr>
  </w:style>
  <w:style w:type="character" w:customStyle="1" w:styleId="berschrift2Zchn">
    <w:name w:val="Überschrift 2 Zchn"/>
    <w:basedOn w:val="Absatz-Standardschriftart"/>
    <w:link w:val="berschrift2"/>
    <w:uiPriority w:val="9"/>
    <w:rsid w:val="00FD52B2"/>
    <w:rPr>
      <w:rFonts w:ascii="Arial" w:eastAsiaTheme="majorEastAsia" w:hAnsi="Arial" w:cstheme="majorBidi"/>
      <w:b/>
      <w:bCs/>
      <w:color w:val="00003C"/>
      <w:sz w:val="24"/>
      <w:szCs w:val="26"/>
    </w:rPr>
  </w:style>
  <w:style w:type="paragraph" w:styleId="Titel">
    <w:name w:val="Title"/>
    <w:basedOn w:val="berschrift1"/>
    <w:next w:val="Standard"/>
    <w:link w:val="TitelZchn"/>
    <w:uiPriority w:val="10"/>
    <w:qFormat/>
    <w:rsid w:val="003B3B23"/>
    <w:pPr>
      <w:numPr>
        <w:numId w:val="0"/>
      </w:numPr>
    </w:pPr>
  </w:style>
  <w:style w:type="character" w:customStyle="1" w:styleId="TitelZchn">
    <w:name w:val="Titel Zchn"/>
    <w:basedOn w:val="Absatz-Standardschriftart"/>
    <w:link w:val="Titel"/>
    <w:uiPriority w:val="10"/>
    <w:rsid w:val="003B3B23"/>
    <w:rPr>
      <w:rFonts w:asciiTheme="majorHAnsi" w:eastAsiaTheme="majorEastAsia" w:hAnsiTheme="majorHAnsi" w:cstheme="majorBidi"/>
      <w:b/>
      <w:bCs/>
      <w:color w:val="00002C" w:themeColor="accent1" w:themeShade="BF"/>
      <w:sz w:val="40"/>
      <w:szCs w:val="32"/>
      <w:lang w:val="en-US"/>
    </w:rPr>
  </w:style>
  <w:style w:type="paragraph" w:styleId="Untertitel">
    <w:name w:val="Subtitle"/>
    <w:basedOn w:val="berschrift2"/>
    <w:next w:val="Standard"/>
    <w:link w:val="UntertitelZchn"/>
    <w:uiPriority w:val="11"/>
    <w:qFormat/>
    <w:rsid w:val="003B3B23"/>
    <w:pPr>
      <w:numPr>
        <w:numId w:val="0"/>
      </w:numPr>
    </w:pPr>
  </w:style>
  <w:style w:type="character" w:customStyle="1" w:styleId="UntertitelZchn">
    <w:name w:val="Untertitel Zchn"/>
    <w:basedOn w:val="Absatz-Standardschriftart"/>
    <w:link w:val="Untertitel"/>
    <w:uiPriority w:val="11"/>
    <w:rsid w:val="003B3B23"/>
    <w:rPr>
      <w:rFonts w:asciiTheme="majorHAnsi" w:eastAsiaTheme="majorEastAsia" w:hAnsiTheme="majorHAnsi" w:cstheme="majorBidi"/>
      <w:b/>
      <w:bCs/>
      <w:color w:val="FA3746"/>
      <w:sz w:val="24"/>
      <w:szCs w:val="26"/>
    </w:rPr>
  </w:style>
  <w:style w:type="paragraph" w:customStyle="1" w:styleId="FormatSeitenzahl">
    <w:name w:val="Format Seitenzahl"/>
    <w:basedOn w:val="Standard"/>
    <w:qFormat/>
    <w:rsid w:val="005B56E5"/>
    <w:pPr>
      <w:spacing w:after="0" w:line="240" w:lineRule="auto"/>
      <w:jc w:val="right"/>
    </w:pPr>
    <w:rPr>
      <w:sz w:val="18"/>
    </w:rPr>
  </w:style>
  <w:style w:type="paragraph" w:styleId="Kopfzeile">
    <w:name w:val="header"/>
    <w:basedOn w:val="Standard"/>
    <w:link w:val="KopfzeileZchn"/>
    <w:uiPriority w:val="99"/>
    <w:unhideWhenUsed/>
    <w:rsid w:val="00AB4A6F"/>
    <w:pPr>
      <w:spacing w:after="0" w:line="240" w:lineRule="auto"/>
    </w:pPr>
    <w:rPr>
      <w:sz w:val="18"/>
    </w:rPr>
  </w:style>
  <w:style w:type="character" w:customStyle="1" w:styleId="berschrift3Zchn">
    <w:name w:val="Überschrift 3 Zchn"/>
    <w:basedOn w:val="Absatz-Standardschriftart"/>
    <w:link w:val="berschrift3"/>
    <w:uiPriority w:val="9"/>
    <w:semiHidden/>
    <w:rsid w:val="00AC2751"/>
    <w:rPr>
      <w:rFonts w:ascii="Arial" w:eastAsiaTheme="majorEastAsia" w:hAnsi="Arial" w:cstheme="majorBidi"/>
      <w:color w:val="00003C"/>
      <w:sz w:val="24"/>
      <w:szCs w:val="24"/>
    </w:rPr>
  </w:style>
  <w:style w:type="paragraph" w:customStyle="1" w:styleId="AufzhlungsebeneI">
    <w:name w:val="Aufzählungsebene I"/>
    <w:basedOn w:val="AufzhlungsebeneIV"/>
    <w:qFormat/>
    <w:rsid w:val="007621E4"/>
    <w:pPr>
      <w:numPr>
        <w:numId w:val="13"/>
      </w:numPr>
      <w:ind w:left="284" w:hanging="284"/>
    </w:pPr>
  </w:style>
  <w:style w:type="paragraph" w:customStyle="1" w:styleId="AufzhlungsebeneII">
    <w:name w:val="Aufzählungsebene II"/>
    <w:basedOn w:val="Standard"/>
    <w:qFormat/>
    <w:rsid w:val="007F11BA"/>
    <w:pPr>
      <w:numPr>
        <w:numId w:val="6"/>
      </w:numPr>
      <w:ind w:left="568" w:hanging="284"/>
      <w:contextualSpacing/>
    </w:pPr>
    <w:rPr>
      <w:lang w:val="en-US"/>
    </w:rPr>
  </w:style>
  <w:style w:type="paragraph" w:customStyle="1" w:styleId="AufzhlungsebeneIII">
    <w:name w:val="Aufzählungsebene III"/>
    <w:basedOn w:val="Standard"/>
    <w:qFormat/>
    <w:rsid w:val="00FD52B2"/>
    <w:pPr>
      <w:ind w:left="567"/>
    </w:pPr>
    <w:rPr>
      <w:lang w:val="en-US"/>
    </w:rPr>
  </w:style>
  <w:style w:type="paragraph" w:customStyle="1" w:styleId="AufzhlungsebeneIV">
    <w:name w:val="Aufzählungsebene IV"/>
    <w:basedOn w:val="Standard"/>
    <w:qFormat/>
    <w:rsid w:val="007621E4"/>
    <w:pPr>
      <w:numPr>
        <w:numId w:val="4"/>
      </w:numPr>
      <w:ind w:left="851" w:hanging="284"/>
      <w:contextualSpacing/>
    </w:pPr>
    <w:rPr>
      <w:lang w:val="en-US"/>
    </w:rPr>
  </w:style>
  <w:style w:type="paragraph" w:customStyle="1" w:styleId="AufzhlungsebeneV">
    <w:name w:val="Aufzählungsebene V"/>
    <w:basedOn w:val="Standard"/>
    <w:qFormat/>
    <w:rsid w:val="007F11BA"/>
    <w:pPr>
      <w:numPr>
        <w:numId w:val="7"/>
      </w:numPr>
      <w:ind w:left="1135" w:hanging="284"/>
      <w:contextualSpacing/>
    </w:pPr>
    <w:rPr>
      <w:lang w:val="en-US"/>
    </w:rPr>
  </w:style>
  <w:style w:type="character" w:customStyle="1" w:styleId="KopfzeileZchn">
    <w:name w:val="Kopfzeile Zchn"/>
    <w:basedOn w:val="Absatz-Standardschriftart"/>
    <w:link w:val="Kopfzeile"/>
    <w:uiPriority w:val="99"/>
    <w:rsid w:val="00AB4A6F"/>
    <w:rPr>
      <w:rFonts w:ascii="Arial" w:hAnsi="Arial"/>
      <w:color w:val="00003C"/>
      <w:sz w:val="18"/>
    </w:rPr>
  </w:style>
  <w:style w:type="paragraph" w:styleId="Fuzeile">
    <w:name w:val="footer"/>
    <w:basedOn w:val="Standard"/>
    <w:link w:val="FuzeileZchn"/>
    <w:uiPriority w:val="99"/>
    <w:unhideWhenUsed/>
    <w:rsid w:val="00AB4A6F"/>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AB4A6F"/>
    <w:rPr>
      <w:rFonts w:ascii="Arial" w:hAnsi="Arial"/>
      <w:color w:val="00003C"/>
      <w:sz w:val="18"/>
    </w:rPr>
  </w:style>
  <w:style w:type="character" w:styleId="Hyperlink">
    <w:name w:val="Hyperlink"/>
    <w:basedOn w:val="Absatz-Standardschriftart"/>
    <w:uiPriority w:val="99"/>
    <w:unhideWhenUsed/>
    <w:rsid w:val="002C606A"/>
    <w:rPr>
      <w:color w:val="001ED2" w:themeColor="hyperlink"/>
      <w:u w:val="single"/>
    </w:rPr>
  </w:style>
  <w:style w:type="character" w:customStyle="1" w:styleId="ui-provider">
    <w:name w:val="ui-provider"/>
    <w:basedOn w:val="Absatz-Standardschriftart"/>
    <w:rsid w:val="0072780B"/>
  </w:style>
  <w:style w:type="character" w:styleId="NichtaufgelsteErwhnung">
    <w:name w:val="Unresolved Mention"/>
    <w:basedOn w:val="Absatz-Standardschriftart"/>
    <w:uiPriority w:val="99"/>
    <w:semiHidden/>
    <w:unhideWhenUsed/>
    <w:rsid w:val="00903BAC"/>
    <w:rPr>
      <w:color w:val="605E5C"/>
      <w:shd w:val="clear" w:color="auto" w:fill="E1DFDD"/>
    </w:rPr>
  </w:style>
  <w:style w:type="table" w:styleId="Tabellenraster">
    <w:name w:val="Table Grid"/>
    <w:basedOn w:val="NormaleTabelle"/>
    <w:uiPriority w:val="39"/>
    <w:rsid w:val="00EC029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024522">
      <w:bodyDiv w:val="1"/>
      <w:marLeft w:val="0"/>
      <w:marRight w:val="0"/>
      <w:marTop w:val="0"/>
      <w:marBottom w:val="0"/>
      <w:divBdr>
        <w:top w:val="none" w:sz="0" w:space="0" w:color="auto"/>
        <w:left w:val="none" w:sz="0" w:space="0" w:color="auto"/>
        <w:bottom w:val="none" w:sz="0" w:space="0" w:color="auto"/>
        <w:right w:val="none" w:sz="0" w:space="0" w:color="auto"/>
      </w:divBdr>
    </w:div>
    <w:div w:id="20465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lping-bildung-deutschland.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risca.DeGroat@kolping-bildung-deutschlan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 TNG">
  <a:themeElements>
    <a:clrScheme name="TNG">
      <a:dk1>
        <a:srgbClr val="00003C"/>
      </a:dk1>
      <a:lt1>
        <a:sysClr val="window" lastClr="FFFFFF"/>
      </a:lt1>
      <a:dk2>
        <a:srgbClr val="00003C"/>
      </a:dk2>
      <a:lt2>
        <a:srgbClr val="FFFFFF"/>
      </a:lt2>
      <a:accent1>
        <a:srgbClr val="00003C"/>
      </a:accent1>
      <a:accent2>
        <a:srgbClr val="001ED2"/>
      </a:accent2>
      <a:accent3>
        <a:srgbClr val="00EBC8"/>
      </a:accent3>
      <a:accent4>
        <a:srgbClr val="8CF000"/>
      </a:accent4>
      <a:accent5>
        <a:srgbClr val="FFEB00"/>
      </a:accent5>
      <a:accent6>
        <a:srgbClr val="FA3746"/>
      </a:accent6>
      <a:hlink>
        <a:srgbClr val="001ED2"/>
      </a:hlink>
      <a:folHlink>
        <a:srgbClr val="00003C"/>
      </a:folHlink>
    </a:clrScheme>
    <a:fontScheme name="© TNG">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noFill/>
        </a:ln>
      </a:spPr>
      <a:bodyPr lIns="72000" tIns="72000" rIns="72000" bIns="72000"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43180">
          <a:solidFill>
            <a:schemeClr val="accent6"/>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err="1" smtClean="0"/>
        </a:defPPr>
      </a:lstStyle>
    </a:txDef>
  </a:objectDefaults>
  <a:extraClrSchemeLst/>
  <a:extLst>
    <a:ext uri="{05A4C25C-085E-4340-85A3-A5531E510DB2}">
      <thm15:themeFamily xmlns:thm15="http://schemas.microsoft.com/office/thememl/2012/main" name="TNG" id="{DDF2E38F-DB4F-4552-86C3-0A90C7083A8A}" vid="{2FE6800A-181F-41C9-AB22-E49FBB4740D4}"/>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TUEV NORD GROUP</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DeGroat, Prisca</dc:creator>
  <cp:keywords/>
  <dc:description/>
  <cp:lastModifiedBy>DeGroat Prisca</cp:lastModifiedBy>
  <cp:revision>6</cp:revision>
  <cp:lastPrinted>2026-07-01T08:27:00Z</cp:lastPrinted>
  <dcterms:created xsi:type="dcterms:W3CDTF">2026-06-25T11:15:00Z</dcterms:created>
  <dcterms:modified xsi:type="dcterms:W3CDTF">2026-07-01T08:30:00Z</dcterms:modified>
</cp:coreProperties>
</file>